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exact" w:line="289" w:before="11" w:after="0"/>
        <w:ind w:left="34" w:right="34" w:hanging="0"/>
        <w:jc w:val="center"/>
        <w:rPr/>
      </w:pPr>
      <w:r>
        <w:rPr/>
      </w:r>
    </w:p>
    <w:p>
      <w:pPr>
        <w:pStyle w:val="Normal"/>
        <w:widowControl w:val="false"/>
        <w:spacing w:lineRule="exact" w:line="289" w:before="11" w:after="0"/>
        <w:ind w:right="34" w:hanging="0"/>
        <w:jc w:val="both"/>
        <w:rPr>
          <w:rFonts w:cs="Calibri"/>
          <w:bCs/>
          <w:spacing w:val="-1"/>
        </w:rPr>
      </w:pPr>
      <w:r>
        <w:rPr>
          <w:rFonts w:cs="Calibri"/>
          <w:bCs/>
          <w:spacing w:val="-1"/>
        </w:rPr>
      </w:r>
    </w:p>
    <w:p>
      <w:pPr>
        <w:pStyle w:val="Normal"/>
        <w:widowControl w:val="false"/>
        <w:suppressAutoHyphens w:val="true"/>
        <w:spacing w:lineRule="exact" w:line="200" w:before="0" w:after="0"/>
        <w:jc w:val="right"/>
        <w:rPr/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Załącznik nr </w:t>
      </w:r>
      <w:r>
        <w:rPr>
          <w:rFonts w:ascii="Times New Roman" w:hAnsi="Times New Roman"/>
          <w:b/>
          <w:sz w:val="24"/>
          <w:szCs w:val="24"/>
          <w:lang w:eastAsia="zh-CN"/>
        </w:rPr>
        <w:t>3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do Zapytania ofertowego </w:t>
      </w:r>
    </w:p>
    <w:p>
      <w:pPr>
        <w:pStyle w:val="Normal"/>
        <w:tabs>
          <w:tab w:val="left" w:pos="1488" w:leader="dot"/>
          <w:tab w:val="left" w:pos="2275" w:leader="dot"/>
        </w:tabs>
        <w:suppressAutoHyphens w:val="true"/>
        <w:spacing w:lineRule="auto" w:line="240" w:before="72" w:after="0"/>
        <w:jc w:val="center"/>
        <w:rPr>
          <w:rFonts w:ascii="Times New Roman" w:hAnsi="Times New Roman"/>
          <w:b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</w:r>
    </w:p>
    <w:p>
      <w:pPr>
        <w:pStyle w:val="Normal"/>
        <w:tabs>
          <w:tab w:val="left" w:pos="1488" w:leader="dot"/>
          <w:tab w:val="left" w:pos="2275" w:leader="dot"/>
        </w:tabs>
        <w:suppressAutoHyphens w:val="true"/>
        <w:spacing w:lineRule="auto" w:line="240" w:before="72" w:after="0"/>
        <w:jc w:val="center"/>
        <w:rPr>
          <w:rFonts w:ascii="Times New Roman" w:hAnsi="Times New Roman"/>
          <w:b/>
          <w:b/>
          <w:lang w:eastAsia="zh-CN"/>
        </w:rPr>
      </w:pPr>
      <w:r>
        <w:rPr>
          <w:rFonts w:ascii="Times New Roman" w:hAnsi="Times New Roman"/>
          <w:b/>
          <w:lang w:eastAsia="zh-CN"/>
        </w:rPr>
        <w:t>WZÓR UMOWY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lang w:eastAsia="zh-CN"/>
        </w:rPr>
      </w:pPr>
      <w:r>
        <w:rPr>
          <w:rFonts w:ascii="Times New Roman" w:hAnsi="Times New Roman"/>
          <w:b/>
          <w:bCs/>
          <w:color w:val="000000"/>
          <w:lang w:eastAsia="zh-CN"/>
        </w:rPr>
        <w:t xml:space="preserve">UMOWA Nr </w:t>
      </w:r>
      <w:r>
        <w:rPr>
          <w:rFonts w:ascii="Times New Roman" w:hAnsi="Times New Roman"/>
          <w:color w:val="000000"/>
          <w:lang w:eastAsia="zh-CN"/>
        </w:rPr>
        <w:t>………………</w:t>
      </w:r>
      <w:r>
        <w:rPr>
          <w:rFonts w:ascii="Times New Roman" w:hAnsi="Times New Roman"/>
          <w:b/>
          <w:bCs/>
          <w:color w:val="000000"/>
          <w:lang w:eastAsia="zh-CN"/>
        </w:rPr>
        <w:t>2020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zawarta w dniu ……..2020r. w Bobrownikach  pomiędzy ………………</w:t>
      </w:r>
      <w:r>
        <w:rPr>
          <w:rFonts w:ascii="Times New Roman" w:hAnsi="Times New Roman"/>
        </w:rPr>
        <w:t>reprezentowanym przez:</w:t>
      </w:r>
    </w:p>
    <w:p>
      <w:pPr>
        <w:pStyle w:val="ListParagraph"/>
        <w:keepNext/>
        <w:numPr>
          <w:ilvl w:val="0"/>
          <w:numId w:val="14"/>
        </w:numPr>
        <w:spacing w:lineRule="auto" w:line="240" w:before="0" w:after="0"/>
        <w:jc w:val="both"/>
        <w:outlineLvl w:val="2"/>
        <w:rPr>
          <w:rFonts w:ascii="Times New Roman" w:hAnsi="Times New Roman"/>
          <w:lang w:eastAsia="x-none"/>
        </w:rPr>
      </w:pPr>
      <w:r>
        <w:rPr>
          <w:rFonts w:ascii="Times New Roman" w:hAnsi="Times New Roman"/>
          <w:lang w:eastAsia="x-none"/>
        </w:rPr>
        <w:t>………………………………………………………………………………………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ind w:left="720" w:hanging="0"/>
        <w:jc w:val="both"/>
        <w:outlineLvl w:val="2"/>
        <w:rPr>
          <w:rFonts w:ascii="Times New Roman" w:hAnsi="Times New Roman"/>
          <w:lang w:val="x-none" w:eastAsia="x-none"/>
        </w:rPr>
      </w:pPr>
      <w:r>
        <w:rPr>
          <w:rFonts w:ascii="Times New Roman" w:hAnsi="Times New Roman"/>
          <w:lang w:val="x-none" w:eastAsia="x-none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both"/>
        <w:outlineLvl w:val="2"/>
        <w:rPr>
          <w:rFonts w:ascii="Times New Roman" w:hAnsi="Times New Roman"/>
          <w:b/>
          <w:b/>
          <w:bCs/>
          <w:i/>
          <w:i/>
          <w:smallCaps/>
          <w:lang w:eastAsia="x-none"/>
        </w:rPr>
      </w:pPr>
      <w:r>
        <w:rPr>
          <w:rFonts w:ascii="Times New Roman" w:hAnsi="Times New Roman"/>
          <w:bCs/>
          <w:i/>
          <w:lang w:val="x-none" w:eastAsia="x-none"/>
        </w:rPr>
        <w:t>zwanym dalej</w:t>
      </w:r>
      <w:r>
        <w:rPr>
          <w:rFonts w:ascii="Times New Roman" w:hAnsi="Times New Roman"/>
          <w:b/>
          <w:bCs/>
          <w:i/>
          <w:lang w:val="x-none" w:eastAsia="x-none"/>
        </w:rPr>
        <w:t xml:space="preserve"> Zamawiającym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  <w:t xml:space="preserve">a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/>
          <w:lang w:eastAsia="zh-CN"/>
        </w:rPr>
        <w:t>................................</w:t>
      </w:r>
      <w:r>
        <w:rPr>
          <w:rFonts w:ascii="Times New Roman" w:hAnsi="Times New Roman"/>
          <w:lang w:eastAsia="zh-CN"/>
        </w:rPr>
        <w:t xml:space="preserve"> z siedzibą w …………………..…………………………, przy ulicy…………………………..….…..…….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działający(-ca) na podstawie: (np. KRS nr………………………………………………………………………………………………)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NIP: …………. , REGON: ……………………………….. - </w:t>
      </w:r>
      <w:r>
        <w:rPr>
          <w:rFonts w:ascii="Times New Roman" w:hAnsi="Times New Roman"/>
          <w:i/>
          <w:lang w:eastAsia="zh-CN"/>
        </w:rPr>
        <w:t>/dotyczy np. spółek prawa handlowego/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i/>
          <w:lang w:eastAsia="zh-CN"/>
        </w:rPr>
        <w:t>lub (i)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lang w:eastAsia="zh-CN"/>
        </w:rPr>
      </w:pPr>
      <w:r>
        <w:rPr>
          <w:rFonts w:eastAsia="Calibri" w:ascii="Times New Roman" w:hAnsi="Times New Roman"/>
          <w:lang w:eastAsia="zh-CN"/>
        </w:rPr>
        <w:t>………………………………</w:t>
      </w:r>
      <w:r>
        <w:rPr>
          <w:rFonts w:ascii="Times New Roman" w:hAnsi="Times New Roman"/>
          <w:lang w:eastAsia="zh-CN"/>
        </w:rPr>
        <w:t xml:space="preserve">. zamieszkałym w ………………………………….…., przy ulicy ………………………………………...,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PESEL:</w:t>
      </w:r>
      <w:r>
        <w:rPr>
          <w:rFonts w:ascii="Times New Roman" w:hAnsi="Times New Roman"/>
          <w:b/>
          <w:lang w:eastAsia="zh-CN"/>
        </w:rPr>
        <w:t xml:space="preserve"> </w:t>
      </w:r>
      <w:r>
        <w:rPr>
          <w:rFonts w:ascii="Times New Roman" w:hAnsi="Times New Roman"/>
          <w:lang w:eastAsia="zh-CN"/>
        </w:rPr>
        <w:t>…………………………………………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prowadzącym działalność gospodarczą pod firmą: ……………………………………………………….…………………..…..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działający(-ca) na podstawie: (np. wpisu do Centralnej Ewidencji i Informacji o Działalności Gospodarczej)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miejsce wykonywania działalności gospodarczej: ……………………………………………………………………………….…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NIP: …………. , REGON: ……………………………… - </w:t>
      </w:r>
      <w:r>
        <w:rPr>
          <w:rFonts w:ascii="Times New Roman" w:hAnsi="Times New Roman"/>
          <w:i/>
          <w:lang w:eastAsia="zh-CN"/>
        </w:rPr>
        <w:t>/dotyczy np. osób fizycznych prowadzących działalność gospodarczą/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i/>
          <w:lang w:eastAsia="zh-CN"/>
        </w:rPr>
        <w:t xml:space="preserve">zwanym w dalszej treści umowy </w:t>
      </w:r>
      <w:r>
        <w:rPr>
          <w:rFonts w:ascii="Times New Roman" w:hAnsi="Times New Roman"/>
          <w:b/>
          <w:bCs/>
          <w:i/>
          <w:lang w:eastAsia="zh-CN"/>
        </w:rPr>
        <w:t>Wykonawcą</w:t>
      </w:r>
      <w:r>
        <w:rPr>
          <w:rFonts w:ascii="Times New Roman" w:hAnsi="Times New Roman"/>
          <w:lang w:eastAsia="zh-CN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contextualSpacing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</w:r>
    </w:p>
    <w:p>
      <w:pPr>
        <w:pStyle w:val="Normal"/>
        <w:spacing w:lineRule="auto" w:line="259" w:before="0" w:after="160"/>
        <w:jc w:val="both"/>
        <w:rPr>
          <w:rFonts w:ascii="Times New Roman" w:hAnsi="Times New Roman" w:eastAsia="Calibri" w:eastAsiaTheme="minorHAnsi"/>
          <w:lang w:eastAsia="en-US"/>
        </w:rPr>
      </w:pPr>
      <w:r>
        <w:rPr>
          <w:rFonts w:eastAsia="Calibri" w:ascii="Times New Roman" w:hAnsi="Times New Roman" w:eastAsiaTheme="minorHAnsi"/>
          <w:lang w:eastAsia="en-US"/>
        </w:rPr>
        <w:t>w wyniku przeprowadzonego postępowania o udzielenie zamówienia publicznego w trybie: zapytania ofertowego o numerze zamówienia</w:t>
      </w:r>
      <w:r>
        <w:rPr>
          <w:rFonts w:eastAsia="Calibri" w:ascii="Times New Roman" w:hAnsi="Times New Roman" w:eastAsiaTheme="minorHAnsi"/>
          <w:b/>
          <w:bCs/>
          <w:spacing w:val="-1"/>
          <w:lang w:eastAsia="en-US"/>
        </w:rPr>
        <w:t xml:space="preserve"> znak sprawy: 00734-6935-UM1211243/19</w:t>
      </w:r>
      <w:r>
        <w:rPr>
          <w:rFonts w:eastAsia="Calibri" w:ascii="Times New Roman" w:hAnsi="Times New Roman" w:eastAsiaTheme="minorHAnsi"/>
          <w:lang w:eastAsia="en-US"/>
        </w:rPr>
        <w:t>, strony zawierają umowę o następującej treści:</w:t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eastAsiaTheme="minorHAnsi"/>
          <w:lang w:eastAsia="en-US"/>
        </w:rPr>
      </w:pPr>
      <w:r>
        <w:rPr>
          <w:rFonts w:eastAsia="Calibri" w:ascii="Times New Roman" w:hAnsi="Times New Roman" w:eastAsiaTheme="minorHAnsi"/>
          <w:b/>
          <w:bCs/>
          <w:lang w:eastAsia="en-US"/>
        </w:rPr>
        <w:t>§ 1</w:t>
      </w:r>
    </w:p>
    <w:p>
      <w:pPr>
        <w:pStyle w:val="Normal"/>
        <w:numPr>
          <w:ilvl w:val="0"/>
          <w:numId w:val="15"/>
        </w:numPr>
        <w:rPr/>
      </w:pPr>
      <w:r>
        <w:rPr>
          <w:rFonts w:eastAsia="Calibri" w:ascii="Times New Roman" w:hAnsi="Times New Roman" w:eastAsiaTheme="minorHAnsi"/>
          <w:lang w:eastAsia="en-US"/>
        </w:rPr>
        <w:t xml:space="preserve">Na podstawie niniejszej umowy Wykonawca zobowiązany jest </w:t>
      </w:r>
      <w:r>
        <w:rPr>
          <w:rFonts w:eastAsia="Calibri" w:ascii="Times New Roman" w:hAnsi="Times New Roman" w:eastAsiaTheme="minorHAnsi"/>
          <w:b/>
          <w:bCs/>
          <w:lang w:eastAsia="en-US"/>
        </w:rPr>
        <w:t xml:space="preserve">do  wykonania dostawy i montażu </w:t>
      </w:r>
      <w:r>
        <w:rPr>
          <w:rStyle w:val="Domylnaczcionkaakapitu"/>
          <w:rFonts w:eastAsia="Calibri" w:cs="Times New Roman" w:ascii="Times New Roman" w:hAnsi="Times New Roman" w:eastAsiaTheme="minorHAnsi"/>
          <w:b/>
          <w:bCs/>
          <w:sz w:val="22"/>
          <w:szCs w:val="22"/>
          <w:lang w:eastAsia="en-US" w:bidi="ar-SA"/>
        </w:rPr>
        <w:t xml:space="preserve"> wraz z uruchomieniem  infokiosku w ramach zadania pn.: </w:t>
      </w:r>
      <w:r>
        <w:rPr>
          <w:rStyle w:val="Domylnaczcionkaakapitu"/>
          <w:rFonts w:eastAsia="Calibri" w:cs="Times New Roman" w:ascii="Times New Roman" w:hAnsi="Times New Roman" w:eastAsiaTheme="minorHAnsi"/>
          <w:b/>
          <w:bCs/>
          <w:sz w:val="22"/>
          <w:szCs w:val="22"/>
          <w:lang w:eastAsia="en-US"/>
        </w:rPr>
        <w:t>Rozwój ogólnodostępnej i niekomercyjnej infrastruktury kulturalnej poprzez przebudowę i remont  pomieszczeń biblioteki publicznej w Siemoni</w:t>
      </w:r>
      <w:r>
        <w:rPr>
          <w:rStyle w:val="Domylnaczcionkaakapitu"/>
          <w:rFonts w:eastAsia="Calibri" w:cs="Times New Roman" w:ascii="Times New Roman" w:hAnsi="Times New Roman" w:eastAsiaTheme="minorHAnsi"/>
          <w:b/>
          <w:bCs/>
          <w:sz w:val="22"/>
          <w:szCs w:val="22"/>
          <w:lang w:eastAsia="en-US" w:bidi="ar-SA"/>
        </w:rPr>
        <w:t xml:space="preserve"> .</w:t>
      </w:r>
      <w:r>
        <w:rPr>
          <w:rFonts w:eastAsia="Calibri" w:ascii="Times New Roman" w:hAnsi="Times New Roman" w:eastAsiaTheme="minorHAnsi"/>
          <w:lang w:eastAsia="en-US"/>
        </w:rPr>
        <w:t xml:space="preserve"> na potrzeby realizacji projektu „Wsparcie na wdrażanie operacji w ramach strategii rozwoju lokalnego kierowanego przez społeczność” objętego Programem Rozwoju Obszarów Wiejskich na lata 2014-2020  - zgodnie z Zapytaniem ofertowym,  postanowieniami niniejszej umowy oraz ofertą Wykonawcy, zwanych w dalszej części również Przedmiotem umowy.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spacing w:lineRule="auto" w:line="240" w:before="11" w:after="0"/>
        <w:ind w:left="426" w:hanging="426"/>
        <w:contextualSpacing/>
        <w:jc w:val="both"/>
        <w:rPr>
          <w:rFonts w:ascii="Times New Roman" w:hAnsi="Times New Roman" w:eastAsia="Calibri" w:eastAsiaTheme="minorHAnsi"/>
          <w:lang w:eastAsia="en-US"/>
        </w:rPr>
      </w:pPr>
      <w:r>
        <w:rPr>
          <w:rFonts w:eastAsia="Calibri" w:ascii="Times New Roman" w:hAnsi="Times New Roman" w:eastAsiaTheme="minorHAnsi"/>
          <w:lang w:eastAsia="en-US"/>
        </w:rPr>
        <w:t>Wszystkie dokumenty, o których mowa w ust. 1 stanowią integralną część umowy.</w:t>
      </w:r>
    </w:p>
    <w:p>
      <w:pPr>
        <w:pStyle w:val="Normal"/>
        <w:numPr>
          <w:ilvl w:val="0"/>
          <w:numId w:val="15"/>
        </w:numPr>
        <w:spacing w:lineRule="auto" w:line="259" w:before="0" w:after="0"/>
        <w:ind w:left="426" w:hanging="426"/>
        <w:contextualSpacing/>
        <w:jc w:val="both"/>
        <w:rPr>
          <w:rFonts w:ascii="Times New Roman" w:hAnsi="Times New Roman" w:eastAsia="Calibri" w:eastAsiaTheme="minorHAnsi"/>
          <w:lang w:eastAsia="en-US"/>
        </w:rPr>
      </w:pPr>
      <w:r>
        <w:rPr>
          <w:rFonts w:eastAsia="Calibri" w:ascii="Times New Roman" w:hAnsi="Times New Roman" w:eastAsiaTheme="minorHAnsi"/>
          <w:lang w:eastAsia="en-US"/>
        </w:rPr>
        <w:t>W trakcie wykonywania Przedmiotu umowy Wykonawca zobowiązany jest do bezwzględnego przestrzegania przepisów w zakresie bezpieczeństwa i higieny pracy oraz przepisów w zakresie prawa pracy.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§ 2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Termin wykonania umowy</w:t>
      </w:r>
    </w:p>
    <w:p>
      <w:pPr>
        <w:pStyle w:val="Normal"/>
        <w:ind w:left="720" w:hanging="0"/>
        <w:rPr/>
      </w:pPr>
      <w:r>
        <w:rPr>
          <w:rFonts w:ascii="Times New Roman" w:hAnsi="Times New Roman"/>
        </w:rPr>
        <w:t>Wykonawca zobowiązuje się dostarczyć Przedmiot umowy oraz przekazać</w:t>
      </w:r>
      <w:r>
        <w:rPr>
          <w:rFonts w:ascii="Times New Roman" w:hAnsi="Times New Roman"/>
          <w:lang w:eastAsia="zh-CN"/>
        </w:rPr>
        <w:t xml:space="preserve"> dokumenty gwarancyjne </w:t>
      </w:r>
      <w:r>
        <w:rPr>
          <w:rFonts w:ascii="Times New Roman" w:hAnsi="Times New Roman"/>
        </w:rPr>
        <w:t xml:space="preserve"> w terminie </w:t>
      </w:r>
      <w:r>
        <w:rPr>
          <w:rFonts w:ascii="Times New Roman" w:hAnsi="Times New Roman"/>
          <w:b/>
        </w:rPr>
        <w:t xml:space="preserve">do </w:t>
      </w:r>
      <w:r>
        <w:rPr>
          <w:rFonts w:ascii="Times New Roman" w:hAnsi="Times New Roman"/>
          <w:b/>
          <w:lang w:eastAsia="zh-CN"/>
        </w:rPr>
        <w:t>14 sierpnia 2020 roku</w:t>
      </w:r>
    </w:p>
    <w:p>
      <w:pPr>
        <w:pStyle w:val="Normal"/>
        <w:widowControl w:val="false"/>
        <w:spacing w:lineRule="exact" w:line="289" w:before="11" w:after="0"/>
        <w:ind w:left="34" w:right="34" w:hanging="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b/>
          <w:bCs/>
        </w:rPr>
        <w:t>§3</w:t>
      </w:r>
    </w:p>
    <w:p>
      <w:pPr>
        <w:pStyle w:val="Normal"/>
        <w:keepNext/>
        <w:keepLines/>
        <w:numPr>
          <w:ilvl w:val="0"/>
          <w:numId w:val="0"/>
        </w:numPr>
        <w:spacing w:before="0" w:after="0"/>
        <w:jc w:val="center"/>
        <w:outlineLvl w:val="0"/>
        <w:rPr>
          <w:rFonts w:ascii="Times New Roman" w:hAnsi="Times New Roman"/>
          <w:b/>
          <w:b/>
          <w:lang w:val="x-none" w:eastAsia="x-none"/>
        </w:rPr>
      </w:pPr>
      <w:r>
        <w:rPr>
          <w:rFonts w:ascii="Times New Roman" w:hAnsi="Times New Roman"/>
          <w:b/>
          <w:lang w:val="x-none" w:eastAsia="x-none"/>
        </w:rPr>
        <w:t>Wynagrodzenie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120" w:after="0"/>
        <w:ind w:left="720" w:right="72" w:hanging="360"/>
        <w:jc w:val="both"/>
        <w:rPr>
          <w:rFonts w:ascii="Times New Roman" w:hAnsi="Times New Roman"/>
          <w:b/>
          <w:b/>
          <w:lang w:val="x-none" w:eastAsia="x-none"/>
        </w:rPr>
      </w:pPr>
      <w:r>
        <w:rPr>
          <w:rFonts w:ascii="Times New Roman" w:hAnsi="Times New Roman"/>
          <w:lang w:eastAsia="zh-CN"/>
        </w:rPr>
        <w:t xml:space="preserve">Łączna wartość dostawy wynosi: </w:t>
      </w:r>
      <w:r>
        <w:rPr>
          <w:rFonts w:ascii="Times New Roman" w:hAnsi="Times New Roman"/>
          <w:b/>
          <w:bCs/>
          <w:lang w:eastAsia="zh-CN"/>
        </w:rPr>
        <w:t>netto</w:t>
      </w:r>
      <w:r>
        <w:rPr>
          <w:rFonts w:ascii="Times New Roman" w:hAnsi="Times New Roman"/>
          <w:lang w:eastAsia="zh-CN"/>
        </w:rPr>
        <w:t xml:space="preserve">:…………….. zł (słownie: ………………….: złotych) po doliczeniu podatku VAT …. %, w wysokości: …………….……………… zł (słownie………………….....…….….); </w:t>
      </w:r>
      <w:r>
        <w:rPr>
          <w:rFonts w:ascii="Times New Roman" w:hAnsi="Times New Roman"/>
          <w:b/>
          <w:bCs/>
          <w:lang w:eastAsia="zh-CN"/>
        </w:rPr>
        <w:t xml:space="preserve">brutto: </w:t>
      </w:r>
      <w:r>
        <w:rPr>
          <w:rFonts w:ascii="Times New Roman" w:hAnsi="Times New Roman"/>
          <w:lang w:eastAsia="zh-CN"/>
        </w:rPr>
        <w:t>………….……….…………. zł (słownie: ……………………………).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120" w:after="0"/>
        <w:ind w:left="720" w:right="72" w:hanging="36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W cenę netto, o której mowa w ust. 1 wliczone są wszelkie upusty, rabaty, cła, marże oraz koszty związane z transportem w tym: załadunek, dowóz, wyładunek pod adres wskazany przez Zamawiającego,  </w:t>
      </w:r>
      <w:r>
        <w:rPr>
          <w:rFonts w:ascii="Times New Roman" w:hAnsi="Times New Roman"/>
        </w:rPr>
        <w:t>koszt rozpakowania oraz montażu w miejscu użytkowania, koszt gwarancji realizowanej na zasadach ustalonych w umowie.</w:t>
      </w:r>
    </w:p>
    <w:p>
      <w:pPr>
        <w:pStyle w:val="Normal"/>
        <w:suppressAutoHyphens w:val="true"/>
        <w:spacing w:lineRule="auto" w:line="240" w:before="120" w:after="0"/>
        <w:ind w:left="360" w:right="72" w:hanging="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360" w:hanging="0"/>
        <w:jc w:val="center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b/>
          <w:bCs/>
        </w:rPr>
        <w:t>§4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/>
          <w:b/>
          <w:b/>
          <w:bCs/>
          <w:iCs/>
          <w:lang w:val="x-none" w:eastAsia="x-none"/>
        </w:rPr>
      </w:pPr>
      <w:r>
        <w:rPr>
          <w:rFonts w:ascii="Times New Roman" w:hAnsi="Times New Roman"/>
          <w:b/>
          <w:bCs/>
          <w:iCs/>
          <w:lang w:val="x-none" w:eastAsia="x-none"/>
        </w:rPr>
        <w:t>Warunki realizacji umowy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/>
          <w:b/>
          <w:b/>
          <w:bCs/>
          <w:iCs/>
          <w:lang w:val="x-none" w:eastAsia="x-none"/>
        </w:rPr>
      </w:pPr>
      <w:r>
        <w:rPr>
          <w:rFonts w:ascii="Times New Roman" w:hAnsi="Times New Roman"/>
          <w:b/>
          <w:bCs/>
          <w:iCs/>
          <w:lang w:val="x-none" w:eastAsia="x-none"/>
        </w:rPr>
      </w:r>
    </w:p>
    <w:p>
      <w:pPr>
        <w:pStyle w:val="Normal"/>
        <w:numPr>
          <w:ilvl w:val="0"/>
          <w:numId w:val="8"/>
        </w:numPr>
        <w:suppressAutoHyphens w:val="true"/>
        <w:spacing w:lineRule="auto" w:line="240" w:before="0" w:after="0"/>
        <w:ind w:left="720" w:right="72" w:hanging="36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Osobą upoważnioną ze strony Zamawiającego do podpisania protokołu odbioru jest ………………………………. .</w:t>
      </w:r>
    </w:p>
    <w:p>
      <w:pPr>
        <w:pStyle w:val="Normal"/>
        <w:numPr>
          <w:ilvl w:val="0"/>
          <w:numId w:val="8"/>
        </w:numPr>
        <w:tabs>
          <w:tab w:val="left" w:pos="284" w:leader="none"/>
        </w:tabs>
        <w:suppressAutoHyphens w:val="true"/>
        <w:spacing w:lineRule="auto" w:line="240" w:before="0" w:after="0"/>
        <w:ind w:left="720" w:right="72" w:hanging="36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Uzgodnienie terminu dostawy oraz podpisania protokołu odbioru z osobą/ ami wskazaną/ ymi w ust. 1 leży w gestii Wykonawcy z zachowaniem terminu określonego w </w:t>
      </w:r>
      <w:r>
        <w:rPr>
          <w:rFonts w:ascii="Times New Roman" w:hAnsi="Times New Roman"/>
          <w:bCs/>
        </w:rPr>
        <w:t xml:space="preserve">§ </w:t>
      </w:r>
      <w:r>
        <w:rPr>
          <w:rFonts w:ascii="Times New Roman" w:hAnsi="Times New Roman"/>
          <w:lang w:eastAsia="zh-CN"/>
        </w:rPr>
        <w:t>2.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40" w:before="0" w:after="0"/>
        <w:ind w:left="720" w:right="72" w:hanging="36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Jeżeli przy dostawie przedmiotu Umowy strony stwierdzą wady bądź braki, Wykonawca zobowiązany jest do nieodpłatnego ich usunięcia w terminie uzgodnionym protokolarnie przez obie strony. Usuwanie wad lub braków w dodatkowym terminie nie przedłuża terminu realizacji postanowień umowy, o którym mowa w </w:t>
      </w:r>
      <w:r>
        <w:rPr>
          <w:rFonts w:ascii="Times New Roman" w:hAnsi="Times New Roman"/>
          <w:bCs/>
        </w:rPr>
        <w:t xml:space="preserve">§ </w:t>
      </w:r>
      <w:r>
        <w:rPr>
          <w:rFonts w:ascii="Times New Roman" w:hAnsi="Times New Roman"/>
          <w:lang w:eastAsia="zh-CN"/>
        </w:rPr>
        <w:t>2.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40" w:before="0" w:after="0"/>
        <w:ind w:left="720" w:right="72" w:hanging="36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Potwierdzeniem przyjęcia dostawy jest protokół odbioru sporządzony na dzień realizacji przedmiotu umowy, a w przypadku gdy przy odbiorze stwierdzono braki lub wady na dzień uzupełnienia braków i usunięcia wad.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40" w:before="0" w:after="0"/>
        <w:ind w:left="720" w:right="72" w:hanging="36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Wyklucza się dostawy częściowe.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§ 5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Warunki płatności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</w:r>
    </w:p>
    <w:p>
      <w:pPr>
        <w:pStyle w:val="Normal"/>
        <w:numPr>
          <w:ilvl w:val="0"/>
          <w:numId w:val="10"/>
        </w:numPr>
        <w:suppressAutoHyphens w:val="true"/>
        <w:spacing w:lineRule="auto" w:line="240" w:before="0" w:after="0"/>
        <w:ind w:left="786" w:right="72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 xml:space="preserve">Zamawiający zobowiązuje się zapłacić Wykonawcy za dostarczony przedmiot zamówienia wartość, o której mowa w § 3 ust 1. </w:t>
      </w:r>
    </w:p>
    <w:p>
      <w:pPr>
        <w:pStyle w:val="Normal"/>
        <w:numPr>
          <w:ilvl w:val="0"/>
          <w:numId w:val="10"/>
        </w:numPr>
        <w:suppressAutoHyphens w:val="true"/>
        <w:spacing w:lineRule="auto" w:line="240" w:before="0" w:after="0"/>
        <w:ind w:left="786" w:right="72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Podstawą wystawienia faktury VAT jest protokół odbioru, podpisany przez osobę/y wskazaną/e w umowie jako upoważnioną/e ze strony Zamawiającego do odbioru przedmiotu umowy. Protokół odbioru winien być złożony przez Wykonawcę łącznie z fakturą.</w:t>
      </w:r>
    </w:p>
    <w:p>
      <w:pPr>
        <w:pStyle w:val="Normal"/>
        <w:numPr>
          <w:ilvl w:val="0"/>
          <w:numId w:val="10"/>
        </w:numPr>
        <w:suppressAutoHyphens w:val="true"/>
        <w:spacing w:lineRule="auto" w:line="240" w:before="0" w:after="0"/>
        <w:ind w:left="786" w:right="72" w:hanging="36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Płatność za wykonanie zamówienia nastąpi jednorazowo po wykonaniu przez Wykonawcę całości przedmiotu zamówienia oraz po dokonaniu odbioru przedmiotu zamówienia przez Zamawiającego.</w:t>
      </w:r>
    </w:p>
    <w:p>
      <w:pPr>
        <w:pStyle w:val="Normal"/>
        <w:numPr>
          <w:ilvl w:val="0"/>
          <w:numId w:val="10"/>
        </w:numPr>
        <w:suppressAutoHyphens w:val="true"/>
        <w:spacing w:lineRule="auto" w:line="240" w:before="0" w:after="0"/>
        <w:ind w:left="786" w:right="72" w:hanging="36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Płatność dokonana zostanie przelewem na rachunek bankowy Wykonawcy o nr ……………………………. w ciągu 30 dni od dnia otrzymania prawidłowo wystawionej faktury VAT wraz z protokołem odbioru przedmiotu zamówienia.</w:t>
      </w:r>
    </w:p>
    <w:p>
      <w:pPr>
        <w:pStyle w:val="Normal"/>
        <w:numPr>
          <w:ilvl w:val="0"/>
          <w:numId w:val="10"/>
        </w:numPr>
        <w:suppressAutoHyphens w:val="true"/>
        <w:spacing w:lineRule="auto" w:line="240" w:before="0" w:after="0"/>
        <w:ind w:left="786" w:right="72" w:hanging="36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Ceny jednostkowe  określone w ofercie są ostateczne i nie mogą ulec zmianie w trakcie trwania umowy.</w:t>
      </w:r>
    </w:p>
    <w:p>
      <w:pPr>
        <w:pStyle w:val="Normal"/>
        <w:numPr>
          <w:ilvl w:val="0"/>
          <w:numId w:val="10"/>
        </w:numPr>
        <w:suppressAutoHyphens w:val="true"/>
        <w:spacing w:lineRule="auto" w:line="240" w:before="0" w:after="0"/>
        <w:ind w:left="786" w:right="72" w:hanging="36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Za dzień zapłaty uznaje się dzień obciążenia rachunku bankowego Zamawiającego.</w:t>
      </w:r>
    </w:p>
    <w:p>
      <w:pPr>
        <w:pStyle w:val="Normal"/>
        <w:numPr>
          <w:ilvl w:val="0"/>
          <w:numId w:val="10"/>
        </w:numPr>
        <w:suppressAutoHyphens w:val="true"/>
        <w:spacing w:lineRule="auto" w:line="240" w:before="0" w:after="0"/>
        <w:ind w:left="786" w:right="72" w:hanging="36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W przypadku wystawienia przez Wykonawcę faktury korygującej, termin płatności będzie liczony od daty otrzymania tej faktury przez Zamawiającego.</w:t>
      </w:r>
    </w:p>
    <w:p>
      <w:pPr>
        <w:pStyle w:val="Normal"/>
        <w:numPr>
          <w:ilvl w:val="0"/>
          <w:numId w:val="10"/>
        </w:numPr>
        <w:suppressAutoHyphens w:val="true"/>
        <w:spacing w:lineRule="auto" w:line="240" w:before="0" w:after="0"/>
        <w:ind w:left="786" w:right="72" w:hanging="36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</w:rPr>
        <w:t>Zobowiązanie Zamawiającego dotyczy należności określonej w umowie. Jeżeli należność naliczona na fakturze VAT Wykonawcy przewyższy cenę uzgodnioną, Zamawiający dokona zapłaty jedynie do ceny uzgodnionej, a Wykonawca zobowiązuje się do niezwłocznego wystawienia faktury korygującej.</w:t>
      </w:r>
    </w:p>
    <w:p>
      <w:pPr>
        <w:pStyle w:val="Normal"/>
        <w:suppressAutoHyphens w:val="true"/>
        <w:spacing w:lineRule="auto" w:line="240" w:before="0" w:after="0"/>
        <w:ind w:right="72" w:hanging="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360" w:hanging="0"/>
        <w:jc w:val="center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b/>
          <w:bCs/>
        </w:rPr>
        <w:t>§6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Gwarancja i rękojmia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ind w:left="720" w:right="72" w:hanging="36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Wykonawca oświadcza, że dostarczony przedmiot zamówienia jest nowy i zgodny z wymogami Zamawiającego. 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ind w:left="720" w:right="72" w:hanging="36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Wykonawca udziela Zamawiającemu gwarancji na przedmiot umowy zgodnie z zapisami SIWZ i oferty Wykonawcy.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ind w:left="720" w:right="72" w:hanging="36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Wykonawca zobowiązuje się udzielić pełnej gwarancji oraz rękojmi na okres równy okresowi gwarancji w ilości:  </w:t>
      </w:r>
      <w:r>
        <w:rPr>
          <w:rFonts w:ascii="Times New Roman" w:hAnsi="Times New Roman"/>
          <w:b/>
          <w:lang w:eastAsia="zh-CN"/>
        </w:rPr>
        <w:t>60 miesięcy .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ind w:left="720" w:right="72" w:hanging="36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Okres gwarancji liczony jest od daty podpisania przez Zamawiającego protokołu odbioru, a w przypadku usuwania wad ujawnionych podczas odbioru, po podpisaniu protokołu ich usunięcia.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ind w:left="720" w:right="72" w:hanging="36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Gwarancja obejmie wszelkiego rodzaju wady, zarówno materiałowe, jak i wykonawcze, a także wszelkiego rodzaju wady prawne.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ind w:left="720" w:right="72" w:hanging="36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Wykonawca odpowiada za wady prawne i fizyczne ujawnione w dostarczonym przedmiocie zamówienia. Jest odpowiedzialny względem Zamawiającego, jeżeli dostarczony przedmiot zamówienia:</w:t>
      </w:r>
    </w:p>
    <w:p>
      <w:pPr>
        <w:pStyle w:val="Normal"/>
        <w:suppressAutoHyphens w:val="true"/>
        <w:spacing w:lineRule="auto" w:line="240" w:before="0" w:after="0"/>
        <w:ind w:left="720" w:right="72" w:hanging="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1)  stanowi własność osoby trzeciej, albo jest obciążony prawem osób trzecich, </w:t>
      </w:r>
    </w:p>
    <w:p>
      <w:pPr>
        <w:pStyle w:val="Normal"/>
        <w:suppressAutoHyphens w:val="true"/>
        <w:spacing w:lineRule="auto" w:line="240" w:before="0" w:after="0"/>
        <w:ind w:left="720" w:right="72" w:hanging="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2) ma wadę zmniejszającą jego wartość lub użyteczność wynikającą z jego przeznaczenia, nie ma właściwości wymaganych przez Zamawiającego, albo dostarczono go w stanie niekompletnym. 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ind w:left="720" w:right="72" w:hanging="36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Wykonawca pokrywa wszelkie koszty związane z naprawami gwarancyjnymi.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40" w:before="0" w:after="0"/>
        <w:ind w:left="720" w:right="72" w:hanging="36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W przypadku usunięcia wady elementu dostarczonego zgodnie z niniejszą umową w okresie gwarancji na naprawiany element ulega przedłużeniu o czas naprawy.</w:t>
      </w:r>
    </w:p>
    <w:p>
      <w:pPr>
        <w:pStyle w:val="Normal"/>
        <w:suppressAutoHyphens w:val="true"/>
        <w:spacing w:lineRule="auto" w:line="240" w:before="0" w:after="0"/>
        <w:ind w:right="72" w:hanging="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§ 7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Wierzytelności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lang w:eastAsia="zh-CN"/>
        </w:rPr>
        <w:t xml:space="preserve">Bez pisemnej zgody Zamawiającego, Wykonawca (podwykonawca, dalszy podwykonawca) nie może przelać na osoby trzecie jakichkolwiek wierzytelności wynikających z niniejszej umowy.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§ 8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Zmiana umowy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284" w:hanging="284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lang w:eastAsia="zh-CN"/>
        </w:rPr>
        <w:t>Wszelkie zmiany niniejszej umowy, dla swojej ważności, wymagają zachowania formy pisemnej pod rygorem nieważności i mogą być dokonane w przypadkach określonych niniejszej umowie.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284" w:hanging="284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lang w:eastAsia="zh-CN"/>
        </w:rPr>
        <w:t>Zmiany do umowy mogą obejmować wartości zamówienia, jedynie w przypadku ustawowej zmiany stawki podatku od towaru i usług (VAT).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284" w:hanging="284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lang w:eastAsia="zh-CN"/>
        </w:rPr>
        <w:t xml:space="preserve">W pozostałym zakresie zmian do umowy stosuje się art. 144 ust.1 pkt.2 pkt 3, pkt 4, pkt 5, pkt 6, ust. 1a, ust. 1b, ust. 1c, ust. 1d, ust.1e, oraz ust. 2 i ust. 3 ustawy Prawo zamówień publicznych.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284" w:hanging="284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</w:rPr>
        <w:t>W oparciu o art. 144 ust. 1 ustawy – Prawo zamówień publicznych, Zamawiający dopuszcza zmianę postanowień niniejszej umowy, w razie :</w:t>
      </w:r>
    </w:p>
    <w:p>
      <w:pPr>
        <w:pStyle w:val="Normal"/>
        <w:numPr>
          <w:ilvl w:val="0"/>
          <w:numId w:val="7"/>
        </w:numPr>
        <w:tabs>
          <w:tab w:val="left" w:pos="709" w:leader="none"/>
        </w:tabs>
        <w:spacing w:lineRule="auto" w:line="240" w:before="120" w:after="0"/>
        <w:ind w:left="709" w:right="72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terminu wykonania przedmiotu umowy z przyczyn niezależnych od Wykonawcy</w:t>
      </w:r>
      <w:r>
        <w:rPr>
          <w:rFonts w:ascii="Times New Roman" w:hAnsi="Times New Roman"/>
          <w:i/>
          <w:color w:val="FF0000"/>
        </w:rPr>
        <w:t>.</w:t>
      </w:r>
    </w:p>
    <w:p>
      <w:pPr>
        <w:pStyle w:val="Normal"/>
        <w:suppressAutoHyphens w:val="true"/>
        <w:spacing w:lineRule="auto" w:line="240" w:before="0" w:after="17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</w:r>
    </w:p>
    <w:p>
      <w:pPr>
        <w:pStyle w:val="Normal"/>
        <w:spacing w:lineRule="auto" w:line="240" w:before="12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§ 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Kary umowne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niewykonania lub nienależytego wykonania umowy Zamawiający ma prawo do naliczenia następujących kar umownych:</w:t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nieterminowe wykonanie przedmiotu umowy w wysokości 0,2% wartości brutto przedmiotu umowy określonej   w § 3 ust. 1, za każdy rozpoczęty dzień opóźnienia; </w:t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nieterminową naprawę lub wymianę przedmiotu umowy (lub jego części) w wysokości 0,2% wartości brutto przedmiotu umowy określonej w § 3 ust. 1, za każdy rozpoczęty dzień opóźnienia;</w:t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wysokości 10%  wartości brutto przedmiotu umowy określonej w § 3 ust. 1                                                     w przypadku odstąpienia od umowy przez Zamawiającego z przyczyn leżących po stronie Wykonawcy;</w:t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wysokości 10%  wartości brutto  przedmiotu umowy określonej w § 3 ust. 1                                                        w przypadku odstąpienia od umowy przez Wykonawcę z przyczyn nieleżących po stronie Zamawiającego.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40" w:before="0" w:after="15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lang w:eastAsia="zh-CN"/>
        </w:rPr>
        <w:t xml:space="preserve">Wykonawca dokona zapłaty kar umownych przelewem na rachunek bankowy Zamawiającego, w terminie 14 dni kalendarzowych od dnia doręczenia mu żądania zapłaty. 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40" w:before="0" w:after="15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lang w:eastAsia="zh-CN"/>
        </w:rPr>
        <w:t>Realizacja zapłaty kar umownych naliczonych przez Zamawiającego może nastąpić przez potrącenie kary z wierzytelności Wykonawcy wynikającej z wystawionej przez niego faktury, na co Wykonawca wyraża zgodę.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40" w:before="0" w:after="15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lang w:eastAsia="zh-CN"/>
        </w:rPr>
        <w:t>Wykonawca upoważnia Zamawiającego do potrącenia naliczonych kar umownych z wystawionych faktur i oświadcza, że to upoważnienie nie jest obarczone żadną wadą oświadczenia woli.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40" w:before="0" w:after="15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lang w:eastAsia="zh-CN"/>
        </w:rPr>
        <w:t xml:space="preserve">W przypadku odstąpienia od umowy, Zamawiający uprawniony jest do naliczenia zarówno kary umownej z tytułu odstąpienia oraz zastrzeżonych w niniejszej umowie kar umownych z innych tytułów. </w:t>
      </w:r>
    </w:p>
    <w:p>
      <w:pPr>
        <w:pStyle w:val="Normal"/>
        <w:tabs>
          <w:tab w:val="left" w:pos="-3240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§ 10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Odstąpienie od umowy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</w:r>
    </w:p>
    <w:p>
      <w:pPr>
        <w:pStyle w:val="Normal"/>
        <w:numPr>
          <w:ilvl w:val="0"/>
          <w:numId w:val="13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Przyczynami odstąpienia od umowy przez Zamawiającego, za które odpowiada Wykonawca są:</w:t>
      </w:r>
    </w:p>
    <w:p>
      <w:pPr>
        <w:pStyle w:val="Normal"/>
        <w:numPr>
          <w:ilvl w:val="0"/>
          <w:numId w:val="12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stwierdzenie przez Zamawiającego wady prawnej przedmiotu  umowy; </w:t>
      </w:r>
    </w:p>
    <w:p>
      <w:pPr>
        <w:pStyle w:val="Normal"/>
        <w:numPr>
          <w:ilvl w:val="0"/>
          <w:numId w:val="12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opóźnienie w realizacji przedmiotu umowy przekraczające 7 dni</w:t>
      </w:r>
      <w:r>
        <w:rPr>
          <w:rFonts w:ascii="Times New Roman" w:hAnsi="Times New Roman"/>
          <w:lang w:eastAsia="zh-CN"/>
        </w:rPr>
        <w:t xml:space="preserve"> od terminu określonego              w § 2.</w:t>
      </w:r>
      <w:r>
        <w:rPr>
          <w:rFonts w:ascii="Times New Roman" w:hAnsi="Times New Roman"/>
        </w:rPr>
        <w:t>;</w:t>
      </w:r>
    </w:p>
    <w:p>
      <w:pPr>
        <w:pStyle w:val="Normal"/>
        <w:numPr>
          <w:ilvl w:val="0"/>
          <w:numId w:val="12"/>
        </w:numPr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nieusunięcie wady fizycznej przedmiotu umowy w terminie określonym w umowie;</w:t>
      </w:r>
    </w:p>
    <w:p>
      <w:pPr>
        <w:pStyle w:val="Normal"/>
        <w:tabs>
          <w:tab w:val="left" w:pos="-3240" w:leader="none"/>
        </w:tabs>
        <w:spacing w:lineRule="auto" w:line="240" w:before="0" w:after="0"/>
        <w:ind w:left="36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Odstąpienie od umowy, w przypadku o którym mowa w pkt 3), może nastąpić po bezskutecznym upływie dodatkowego 7 dniowego terminu wyznaczonego przez Zamawiającego na usunięcie wady fizycznej.</w:t>
      </w:r>
    </w:p>
    <w:p>
      <w:pPr>
        <w:pStyle w:val="Normal"/>
        <w:numPr>
          <w:ilvl w:val="0"/>
          <w:numId w:val="12"/>
        </w:numPr>
        <w:suppressAutoHyphens w:val="true"/>
        <w:spacing w:lineRule="auto" w:line="240" w:before="0" w:after="18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realizacja  przedmiotu umowy w sposób nienależyty i pomimo dodatkowego wezwania przez Zamawiającego nie następuje poprawa w tym względzie;</w:t>
      </w:r>
    </w:p>
    <w:p>
      <w:pPr>
        <w:pStyle w:val="Normal"/>
        <w:numPr>
          <w:ilvl w:val="0"/>
          <w:numId w:val="12"/>
        </w:numPr>
        <w:suppressAutoHyphens w:val="true"/>
        <w:spacing w:lineRule="auto" w:line="240" w:before="0" w:after="18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wyrządzenie szkody w mieniu Zamawiającego bez względu na jej rozmiar,</w:t>
      </w:r>
    </w:p>
    <w:p>
      <w:pPr>
        <w:pStyle w:val="Normal"/>
        <w:numPr>
          <w:ilvl w:val="0"/>
          <w:numId w:val="12"/>
        </w:numPr>
        <w:suppressAutoHyphens w:val="true"/>
        <w:spacing w:lineRule="auto" w:line="240" w:before="0" w:after="18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nie podjęcie realizacji dostawy w ciągu 3 dni od daty wezwania  przez Zamawiającego do jej rozpoczęcia,</w:t>
      </w:r>
    </w:p>
    <w:p>
      <w:pPr>
        <w:pStyle w:val="Normal"/>
        <w:numPr>
          <w:ilvl w:val="0"/>
          <w:numId w:val="12"/>
        </w:numPr>
        <w:suppressAutoHyphens w:val="true"/>
        <w:spacing w:lineRule="auto" w:line="240" w:before="0" w:after="18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nie wykonanie usługi zgodnie z warunkami umownymi pomimo uprzednich pisemnych zastrzeżeń Zamawiającego  lub w rażący sposób zaniedbywanie  zobowiązań umownych.</w:t>
      </w:r>
    </w:p>
    <w:p>
      <w:pPr>
        <w:pStyle w:val="Normal"/>
        <w:numPr>
          <w:ilvl w:val="0"/>
          <w:numId w:val="13"/>
        </w:numPr>
        <w:tabs>
          <w:tab w:val="left" w:pos="-3240" w:leader="none"/>
        </w:tabs>
        <w:spacing w:lineRule="auto" w:line="240" w:before="0"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odstąpienia od umowy, o którym mowa w ust.1, przysługuje Zamawiającemu w terminie 14 dni od dnia powzięcia informacji o przyczynie stanowiącej podstawę do odstąpienia od umowy.</w:t>
      </w:r>
    </w:p>
    <w:p>
      <w:pPr>
        <w:pStyle w:val="Normal"/>
        <w:numPr>
          <w:ilvl w:val="0"/>
          <w:numId w:val="13"/>
        </w:numPr>
        <w:tabs>
          <w:tab w:val="left" w:pos="-3240" w:leader="none"/>
        </w:tabs>
        <w:spacing w:lineRule="auto" w:line="240" w:before="0"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zachowuje prawo do dochodzenia odszkodowania uzupełniającego, gdy wartość kar umownych jest niższa niż wartość powstałej szkody. 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240" w:before="0" w:after="18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lang w:eastAsia="zh-CN"/>
        </w:rPr>
        <w:t>W razie zaistnienia istotnej zmiany okoliczności powodującej, ze wykonanie umowy nie leży w interesie publicznym, czego nie można było przewidzieć w chwili zawarcia umowy, lub dalsze wykonywanie umowy może zagrozić istotnemu interesowi bezpieczeństwa państwa lub bezpieczeństwu publicznemu, Zamawiający może odstąpić od umowy na podstawie art. 145 ustawy Prawo zamówień publicznych w terminie 30 dni od dnia powzięcia wiadomości o tych okolicznościach. Wykonawca ma prawo żądać jedynie wynagrodzenia należnego mu z tytułu z tytułu wykonania części zamówienia.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240" w:before="0" w:after="18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lang w:eastAsia="zh-CN"/>
        </w:rPr>
        <w:t>Odstąpienie od umowy następuje w części dotyczącej niewykonanego zakresu umowy.</w:t>
      </w:r>
    </w:p>
    <w:p>
      <w:pPr>
        <w:pStyle w:val="Normal"/>
        <w:numPr>
          <w:ilvl w:val="0"/>
          <w:numId w:val="13"/>
        </w:numPr>
        <w:suppressAutoHyphens w:val="true"/>
        <w:spacing w:lineRule="auto" w:line="240" w:before="0" w:after="18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lang w:eastAsia="zh-CN"/>
        </w:rPr>
        <w:t>W przypadku odstąpienia Zamawiającego od umowy w sytuacjach określonych w ust. 1 niniejszego paragrafu, skutki odstąpienia następują na przyszłość i nie dotyczą kar umownych, rękojmi i gwarancji oraz prawa do żądania odszkodowania za niewykonanie lub nienależyte wykonanie umowy.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§ 11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Rozwiązanie umowy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284" w:hanging="284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lang w:eastAsia="zh-CN"/>
        </w:rPr>
        <w:t>Zamawiający może rozwiązać umowę bez zachowania okresu wypowiedzenia, jeżeli zachodzi co najmniej jedna z następujących okoliczności: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567" w:hanging="283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lang w:eastAsia="zh-CN"/>
        </w:rPr>
        <w:t>zmiana umowy została dokonana z naruszeniem art. 144 ust. 1–1b, 1d i 1e ustawy Prawo zamówień publicznych;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567" w:hanging="283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lang w:eastAsia="zh-CN"/>
        </w:rPr>
        <w:t>wykonawca w chwili zawarcia umowy podlegał wykluczeniu z postępowania na podstawie art. 24 ust. 1 ustawy Prawo zamówień publicznych;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ind w:left="567" w:hanging="283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lang w:eastAsia="zh-CN"/>
        </w:rP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 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284" w:hanging="284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lang w:eastAsia="zh-CN"/>
        </w:rPr>
        <w:t>Oświadczenie o rozwiązaniu Umowy powinno zostać złożone w formie pisemnej pod rygorem nieważności takiego oświadczenia i powinno zawierać uzasadnienie.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ind w:left="284" w:hanging="284"/>
        <w:jc w:val="both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lang w:eastAsia="zh-CN"/>
        </w:rPr>
        <w:t xml:space="preserve">W przypadkach, o których mowa w ust. 1 Wykonawca może żądać wyłącznie wynagrodzenia należnego z tytułu wykonania części umowy.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§ 12</w:t>
      </w:r>
    </w:p>
    <w:p>
      <w:pPr>
        <w:pStyle w:val="Normal"/>
        <w:suppressAutoHyphens w:val="true"/>
        <w:spacing w:lineRule="auto" w:line="240" w:before="0" w:after="0"/>
        <w:ind w:left="2880" w:firstLine="720"/>
        <w:rPr>
          <w:rFonts w:ascii="Times New Roman" w:hAnsi="Times New Roman"/>
          <w:b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 xml:space="preserve"> </w:t>
      </w:r>
      <w:r>
        <w:rPr>
          <w:rFonts w:ascii="Times New Roman" w:hAnsi="Times New Roman"/>
          <w:b/>
          <w:bCs/>
          <w:lang w:eastAsia="zh-CN"/>
        </w:rPr>
        <w:t>Inne postanowienia</w:t>
      </w:r>
    </w:p>
    <w:p>
      <w:pPr>
        <w:pStyle w:val="Normal"/>
        <w:suppressAutoHyphens w:val="true"/>
        <w:spacing w:lineRule="auto" w:line="240" w:before="0" w:after="0"/>
        <w:ind w:left="2880" w:firstLine="720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color w:val="000000"/>
          <w:lang w:eastAsia="zh-CN"/>
        </w:rPr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18"/>
        <w:ind w:left="284" w:hanging="284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Do kontaktów strony ustalają osoby odpowiedzialne za koordynację działań i upoważnione                           do dokonania odbioru przedmiotu umowy:</w:t>
      </w:r>
    </w:p>
    <w:p>
      <w:pPr>
        <w:pStyle w:val="Normal"/>
        <w:suppressAutoHyphens w:val="true"/>
        <w:spacing w:lineRule="auto" w:line="240" w:before="0" w:after="18"/>
        <w:ind w:left="284" w:hanging="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- ze strony Zamawiającego  : …………………….. ,</w:t>
      </w:r>
    </w:p>
    <w:p>
      <w:pPr>
        <w:pStyle w:val="Normal"/>
        <w:suppressAutoHyphens w:val="true"/>
        <w:spacing w:lineRule="auto" w:line="240" w:before="0" w:after="18"/>
        <w:ind w:left="284" w:hanging="0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- ze strony Wykonawcy : ………………………… 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18"/>
        <w:ind w:left="284" w:hanging="284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Zmiana lub rozwiązanie niniejszej umowy wymagają dla swej ważności formy pisemnej, pod rygorem nieważności i mogą mieć zastosowanie tylko w warunkach przewidzianych w art. 144 ustawy Prawo zamówień publicznych.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18"/>
        <w:ind w:left="284" w:hanging="284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W sprawach nieuregulowanych niniejszą umową mają zastosowanie przepisy Kodeksu Cywilnego, jeżeli ustawa Prawo zamówień publicznych nie stanowi inaczej.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18"/>
        <w:ind w:left="284" w:hanging="284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Sprawy sporne wynikłe na tle realizacji niniejszej umowy strony rozstrzygać będą polubownie,                                a dopiero w przypadku braku porozumienia występować mogą na drogę sądową. Spory strony poddają pod rozstrzygnięcie sądu właściwego dla siedziby Zamawiającego. 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18"/>
        <w:ind w:left="284" w:hanging="284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Umowa wchodzi w życie z dniem podpisania.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18"/>
        <w:ind w:left="284" w:hanging="284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Umowę sporządzono w trzech jednobrzmiących egzemplarzach: dwa dla Zamawiającego i jeden dla Wykonawcy.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color w:val="000000"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 xml:space="preserve">ZAMAWIAJĄCY                                                                                     WYKONAWCA                                                                               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"/>
        <w:widowControl w:val="false"/>
        <w:spacing w:lineRule="exact" w:line="289" w:before="11" w:after="0"/>
        <w:ind w:right="34" w:hanging="0"/>
        <w:jc w:val="both"/>
        <w:rPr>
          <w:rFonts w:ascii="Times New Roman" w:hAnsi="Times New Roman"/>
          <w:bCs/>
          <w:spacing w:val="-1"/>
        </w:rPr>
      </w:pPr>
      <w:r>
        <w:rPr>
          <w:rFonts w:ascii="Times New Roman" w:hAnsi="Times New Roman"/>
          <w:bCs/>
          <w:spacing w:val="-1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szCs w:val="22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szCs w:val="22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szCs w:val="22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b/>
        <w:szCs w:val="22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szCs w:val="22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szCs w:val="22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86" w:hanging="360"/>
      </w:pPr>
      <w:rPr>
        <w:sz w:val="22"/>
        <w:b/>
        <w:szCs w:val="22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lvl w:ilvl="0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b/>
        <w:szCs w:val="22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67d8c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sz w:val="24"/>
      <w:szCs w:val="24"/>
      <w:lang w:val="pl-PL" w:eastAsia="pl-PL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8757c"/>
    <w:rPr>
      <w:rFonts w:ascii="Calibri" w:hAnsi="Calibri" w:eastAsia="Times New Roman" w:cs="Times New Roman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8757c"/>
    <w:rPr>
      <w:rFonts w:ascii="Calibri" w:hAnsi="Calibri" w:eastAsia="Times New Roman" w:cs="Times New Roman"/>
      <w:lang w:eastAsia="pl-PL"/>
    </w:rPr>
  </w:style>
  <w:style w:type="character" w:styleId="ListLabel1">
    <w:name w:val="ListLabel 1"/>
    <w:qFormat/>
    <w:rPr>
      <w:rFonts w:ascii="Times New Roman" w:hAnsi="Times New Roman" w:cs="Times New Roman"/>
      <w:b/>
      <w:sz w:val="22"/>
      <w:szCs w:val="22"/>
    </w:rPr>
  </w:style>
  <w:style w:type="character" w:styleId="ListLabel2">
    <w:name w:val="ListLabel 2"/>
    <w:qFormat/>
    <w:rPr>
      <w:rFonts w:ascii="Times New Roman" w:hAnsi="Times New Roman" w:cs="Times New Roman"/>
      <w:b/>
      <w:sz w:val="22"/>
      <w:szCs w:val="22"/>
    </w:rPr>
  </w:style>
  <w:style w:type="character" w:styleId="ListLabel3">
    <w:name w:val="ListLabel 3"/>
    <w:qFormat/>
    <w:rPr>
      <w:rFonts w:cs="Calibri"/>
      <w:b/>
      <w:sz w:val="22"/>
      <w:szCs w:val="22"/>
    </w:rPr>
  </w:style>
  <w:style w:type="character" w:styleId="ListLabel4">
    <w:name w:val="ListLabel 4"/>
    <w:qFormat/>
    <w:rPr>
      <w:rFonts w:eastAsia="Times New Roman" w:cs="Calibri"/>
      <w:sz w:val="22"/>
      <w:szCs w:val="22"/>
    </w:rPr>
  </w:style>
  <w:style w:type="character" w:styleId="ListLabel5">
    <w:name w:val="ListLabel 5"/>
    <w:qFormat/>
    <w:rPr>
      <w:rFonts w:ascii="Times New Roman" w:hAnsi="Times New Roman" w:cs="Times New Roman"/>
      <w:b/>
      <w:sz w:val="22"/>
      <w:szCs w:val="22"/>
    </w:rPr>
  </w:style>
  <w:style w:type="character" w:styleId="ListLabel6">
    <w:name w:val="ListLabel 6"/>
    <w:qFormat/>
    <w:rPr>
      <w:rFonts w:ascii="Times New Roman" w:hAnsi="Times New Roman" w:cs="Times New Roman"/>
      <w:sz w:val="22"/>
      <w:szCs w:val="22"/>
    </w:rPr>
  </w:style>
  <w:style w:type="character" w:styleId="ListLabel7">
    <w:name w:val="ListLabel 7"/>
    <w:qFormat/>
    <w:rPr>
      <w:rFonts w:ascii="Times New Roman" w:hAnsi="Times New Roman" w:cs="Times New Roman"/>
      <w:b/>
    </w:rPr>
  </w:style>
  <w:style w:type="character" w:styleId="ListLabel8">
    <w:name w:val="ListLabel 8"/>
    <w:qFormat/>
    <w:rPr>
      <w:rFonts w:eastAsia="Times New Roman" w:cs="Times New Roman"/>
      <w:b/>
      <w:sz w:val="22"/>
      <w:szCs w:val="22"/>
    </w:rPr>
  </w:style>
  <w:style w:type="character" w:styleId="ListLabel9">
    <w:name w:val="ListLabel 9"/>
    <w:qFormat/>
    <w:rPr>
      <w:rFonts w:ascii="Times New Roman" w:hAnsi="Times New Roman" w:cs="Times New Roman"/>
      <w:b/>
      <w:sz w:val="22"/>
      <w:szCs w:val="22"/>
    </w:rPr>
  </w:style>
  <w:style w:type="character" w:styleId="ListLabel10">
    <w:name w:val="ListLabel 10"/>
    <w:qFormat/>
    <w:rPr>
      <w:rFonts w:ascii="Times New Roman" w:hAnsi="Times New Roman"/>
      <w:color w:val="00000A"/>
    </w:rPr>
  </w:style>
  <w:style w:type="character" w:styleId="ListLabel11">
    <w:name w:val="ListLabel 11"/>
    <w:qFormat/>
    <w:rPr>
      <w:rFonts w:ascii="Times New Roman" w:hAnsi="Times New Roman" w:cs="Times New Roman"/>
      <w:b/>
      <w:sz w:val="22"/>
      <w:szCs w:val="22"/>
    </w:rPr>
  </w:style>
  <w:style w:type="character" w:styleId="ListLabel12">
    <w:name w:val="ListLabel 12"/>
    <w:qFormat/>
    <w:rPr>
      <w:rFonts w:ascii="Times New Roman" w:hAnsi="Times New Roman" w:cs="Times New Roman"/>
      <w:b/>
      <w:sz w:val="22"/>
      <w:szCs w:val="22"/>
    </w:rPr>
  </w:style>
  <w:style w:type="character" w:styleId="ListLabel13">
    <w:name w:val="ListLabel 13"/>
    <w:qFormat/>
    <w:rPr>
      <w:rFonts w:ascii="Times New Roman" w:hAnsi="Times New Roman" w:cs="Times New Roman"/>
      <w:b/>
      <w:sz w:val="22"/>
      <w:szCs w:val="22"/>
    </w:rPr>
  </w:style>
  <w:style w:type="character" w:styleId="ListLabel14">
    <w:name w:val="ListLabel 14"/>
    <w:qFormat/>
    <w:rPr>
      <w:rFonts w:ascii="Times New Roman" w:hAnsi="Times New Roman" w:eastAsia="Times New Roman" w:cs="Times New Roman"/>
    </w:rPr>
  </w:style>
  <w:style w:type="character" w:styleId="ListLabel15">
    <w:name w:val="ListLabel 15"/>
    <w:qFormat/>
    <w:rPr>
      <w:rFonts w:ascii="Times New Roman" w:hAnsi="Times New Roman" w:eastAsia="Times New Roman" w:cs="Times New Roman"/>
    </w:rPr>
  </w:style>
  <w:style w:type="character" w:styleId="ListLabel16">
    <w:name w:val="ListLabel 16"/>
    <w:qFormat/>
    <w:rPr>
      <w:rFonts w:ascii="Times New Roman" w:hAnsi="Times New Roman" w:cs="Times New Roman"/>
      <w:b/>
      <w:sz w:val="22"/>
      <w:szCs w:val="22"/>
    </w:rPr>
  </w:style>
  <w:style w:type="character" w:styleId="ListLabel17">
    <w:name w:val="ListLabel 17"/>
    <w:qFormat/>
    <w:rPr>
      <w:rFonts w:ascii="Times New Roman" w:hAnsi="Times New Roman" w:eastAsia="Calibri" w:cs="Times New Roman"/>
    </w:rPr>
  </w:style>
  <w:style w:type="character" w:styleId="Domylnaczcionkaakapitu">
    <w:name w:val="Domyślna czcionka akapitu"/>
    <w:qFormat/>
    <w:rPr/>
  </w:style>
  <w:style w:type="character" w:styleId="ListLabel18">
    <w:name w:val="ListLabel 18"/>
    <w:qFormat/>
    <w:rPr>
      <w:rFonts w:ascii="Times New Roman" w:hAnsi="Times New Roman" w:cs="Times New Roman"/>
      <w:b/>
      <w:sz w:val="22"/>
      <w:szCs w:val="22"/>
    </w:rPr>
  </w:style>
  <w:style w:type="character" w:styleId="ListLabel19">
    <w:name w:val="ListLabel 19"/>
    <w:qFormat/>
    <w:rPr>
      <w:rFonts w:ascii="Times New Roman" w:hAnsi="Times New Roman" w:cs="Times New Roman"/>
      <w:b/>
      <w:sz w:val="22"/>
      <w:szCs w:val="22"/>
    </w:rPr>
  </w:style>
  <w:style w:type="character" w:styleId="ListLabel20">
    <w:name w:val="ListLabel 20"/>
    <w:qFormat/>
    <w:rPr>
      <w:rFonts w:ascii="Times New Roman" w:hAnsi="Times New Roman" w:cs="Times New Roman"/>
      <w:b/>
      <w:sz w:val="22"/>
      <w:szCs w:val="22"/>
    </w:rPr>
  </w:style>
  <w:style w:type="character" w:styleId="ListLabel21">
    <w:name w:val="ListLabel 21"/>
    <w:qFormat/>
    <w:rPr>
      <w:rFonts w:ascii="Times New Roman" w:hAnsi="Times New Roman" w:cs="Times New Roman"/>
      <w:sz w:val="22"/>
      <w:szCs w:val="22"/>
    </w:rPr>
  </w:style>
  <w:style w:type="character" w:styleId="ListLabel22">
    <w:name w:val="ListLabel 22"/>
    <w:qFormat/>
    <w:rPr>
      <w:rFonts w:ascii="Times New Roman" w:hAnsi="Times New Roman" w:cs="Times New Roman"/>
      <w:b/>
    </w:rPr>
  </w:style>
  <w:style w:type="character" w:styleId="ListLabel23">
    <w:name w:val="ListLabel 23"/>
    <w:qFormat/>
    <w:rPr>
      <w:rFonts w:ascii="Times New Roman" w:hAnsi="Times New Roman" w:cs="Times New Roman"/>
      <w:b/>
      <w:sz w:val="22"/>
      <w:szCs w:val="22"/>
    </w:rPr>
  </w:style>
  <w:style w:type="character" w:styleId="ListLabel24">
    <w:name w:val="ListLabel 24"/>
    <w:qFormat/>
    <w:rPr>
      <w:rFonts w:ascii="Times New Roman" w:hAnsi="Times New Roman"/>
      <w:color w:val="00000A"/>
    </w:rPr>
  </w:style>
  <w:style w:type="character" w:styleId="ListLabel25">
    <w:name w:val="ListLabel 25"/>
    <w:qFormat/>
    <w:rPr>
      <w:rFonts w:ascii="Times New Roman" w:hAnsi="Times New Roman" w:cs="Times New Roman"/>
      <w:b/>
      <w:sz w:val="22"/>
      <w:szCs w:val="22"/>
    </w:rPr>
  </w:style>
  <w:style w:type="character" w:styleId="ListLabel26">
    <w:name w:val="ListLabel 26"/>
    <w:qFormat/>
    <w:rPr>
      <w:rFonts w:ascii="Times New Roman" w:hAnsi="Times New Roman" w:cs="Times New Roman"/>
      <w:b/>
      <w:sz w:val="22"/>
      <w:szCs w:val="22"/>
    </w:rPr>
  </w:style>
  <w:style w:type="character" w:styleId="ListLabel27">
    <w:name w:val="ListLabel 27"/>
    <w:qFormat/>
    <w:rPr>
      <w:rFonts w:ascii="Times New Roman" w:hAnsi="Times New Roman" w:cs="Times New Roman"/>
      <w:b/>
      <w:sz w:val="22"/>
      <w:szCs w:val="22"/>
    </w:rPr>
  </w:style>
  <w:style w:type="character" w:styleId="ListLabel28">
    <w:name w:val="ListLabel 28"/>
    <w:qFormat/>
    <w:rPr>
      <w:rFonts w:ascii="Times New Roman" w:hAnsi="Times New Roman" w:eastAsia="Times New Roman" w:cs="Times New Roman"/>
    </w:rPr>
  </w:style>
  <w:style w:type="character" w:styleId="ListLabel29">
    <w:name w:val="ListLabel 29"/>
    <w:qFormat/>
    <w:rPr>
      <w:rFonts w:ascii="Times New Roman" w:hAnsi="Times New Roman" w:eastAsia="Times New Roman" w:cs="Times New Roman"/>
    </w:rPr>
  </w:style>
  <w:style w:type="character" w:styleId="ListLabel30">
    <w:name w:val="ListLabel 30"/>
    <w:qFormat/>
    <w:rPr>
      <w:rFonts w:ascii="Times New Roman" w:hAnsi="Times New Roman" w:cs="Times New Roman"/>
      <w:b/>
      <w:sz w:val="22"/>
      <w:szCs w:val="22"/>
    </w:rPr>
  </w:style>
  <w:style w:type="character" w:styleId="ListLabel31">
    <w:name w:val="ListLabel 31"/>
    <w:qFormat/>
    <w:rPr>
      <w:rFonts w:ascii="Times New Roman" w:hAnsi="Times New Roman" w:eastAsia="Calibri"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a8757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8757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2547b"/>
    <w:pPr>
      <w:spacing w:before="0" w:after="200"/>
      <w:ind w:left="720" w:hanging="0"/>
      <w:contextualSpacing/>
    </w:pPr>
    <w:rPr/>
  </w:style>
  <w:style w:type="paragraph" w:styleId="Akapitzlist">
    <w:name w:val="Akapit z listą"/>
    <w:basedOn w:val="Normal"/>
    <w:qFormat/>
    <w:pPr>
      <w:suppressAutoHyphens w:val="true"/>
      <w:ind w:left="720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LibreOffice/5.1.6.2$Windows_x86 LibreOffice_project/07ac168c60a517dba0f0d7bc7540f5afa45f0909</Application>
  <Pages>6</Pages>
  <Words>1815</Words>
  <Characters>11473</Characters>
  <CharactersWithSpaces>13491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2020-07-14T06:24:00Z</dcterms:created>
  <dc:creator>Lenovo PC</dc:creator>
  <dc:description/>
  <dc:language>pl-PL</dc:language>
  <cp:lastModifiedBy/>
  <dcterms:modified xsi:type="dcterms:W3CDTF">2020-07-14T13:50:34Z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